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1E1" w14:textId="5D5B4980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9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</w:t>
      </w:r>
      <w:r w:rsidR="00752255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</w:t>
      </w:r>
    </w:p>
    <w:p w14:paraId="799601E2" w14:textId="77777777" w:rsidR="00763F13" w:rsidRPr="00920E8C" w:rsidRDefault="00763F13" w:rsidP="00BB3BA9">
      <w:pPr>
        <w:jc w:val="both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366849C1" w:rsidR="00763F13" w:rsidRPr="00920E8C" w:rsidRDefault="00763F13" w:rsidP="00BB3BA9">
      <w:pPr>
        <w:jc w:val="both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1E7B8F" w:rsidRPr="001E7B8F">
        <w:rPr>
          <w:rStyle w:val="Strong"/>
          <w:rFonts w:asciiTheme="minorHAnsi" w:hAnsiTheme="minorHAnsi"/>
          <w:bCs w:val="0"/>
          <w:color w:val="auto"/>
          <w:sz w:val="20"/>
          <w:szCs w:val="20"/>
        </w:rPr>
        <w:t>Shepherd of the Hills Catholic School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</w:t>
      </w:r>
      <w:r w:rsidRPr="00BB3BA9">
        <w:rPr>
          <w:rFonts w:asciiTheme="minorHAnsi" w:hAnsiTheme="minorHAnsi"/>
          <w:b/>
          <w:bCs/>
          <w:sz w:val="20"/>
          <w:szCs w:val="20"/>
        </w:rPr>
        <w:t>.</w:t>
      </w:r>
      <w:r w:rsidR="001E7B8F" w:rsidRPr="00BB3BA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B3BA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E7B8F" w:rsidRPr="00BB3BA9">
        <w:rPr>
          <w:rStyle w:val="Strong"/>
          <w:rFonts w:asciiTheme="minorHAnsi" w:hAnsiTheme="minorHAnsi"/>
          <w:color w:val="auto"/>
          <w:sz w:val="20"/>
          <w:szCs w:val="20"/>
        </w:rPr>
        <w:t>Lunch</w:t>
      </w:r>
      <w:r w:rsidRPr="00BB3BA9">
        <w:rPr>
          <w:rFonts w:asciiTheme="minorHAnsi" w:hAnsiTheme="minorHAnsi"/>
          <w:b/>
          <w:bCs/>
          <w:sz w:val="20"/>
          <w:szCs w:val="20"/>
        </w:rPr>
        <w:t xml:space="preserve"> costs </w:t>
      </w:r>
      <w:r w:rsidR="001E7B8F" w:rsidRPr="00BB3BA9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>$2.85</w:t>
      </w:r>
      <w:r w:rsidRPr="00BB3BA9">
        <w:rPr>
          <w:rFonts w:asciiTheme="minorHAnsi" w:hAnsiTheme="minorHAnsi"/>
          <w:b/>
          <w:bCs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Your children may qualify for free meals or for reduced price meals. </w:t>
      </w:r>
      <w:r w:rsidRPr="00BB3BA9">
        <w:rPr>
          <w:rFonts w:asciiTheme="minorHAnsi" w:hAnsiTheme="minorHAnsi"/>
          <w:b/>
          <w:bCs/>
          <w:sz w:val="20"/>
          <w:szCs w:val="20"/>
        </w:rPr>
        <w:t>Reduced price is</w:t>
      </w:r>
      <w:r w:rsidRPr="00BB3BA9">
        <w:rPr>
          <w:rStyle w:val="IntenseEmphasis"/>
          <w:rFonts w:asciiTheme="minorHAnsi" w:hAnsiTheme="minorHAnsi"/>
          <w:b/>
          <w:bCs/>
        </w:rPr>
        <w:t xml:space="preserve"> </w:t>
      </w:r>
      <w:r w:rsidR="001E7B8F" w:rsidRPr="00BB3BA9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t xml:space="preserve">$.40 </w:t>
      </w:r>
      <w:r w:rsidRPr="00BB3BA9">
        <w:rPr>
          <w:rFonts w:asciiTheme="minorHAnsi" w:hAnsiTheme="minorHAnsi"/>
          <w:b/>
          <w:bCs/>
          <w:sz w:val="20"/>
          <w:szCs w:val="20"/>
        </w:rPr>
        <w:t>for lunch.</w:t>
      </w:r>
      <w:r w:rsidRPr="00920E8C">
        <w:rPr>
          <w:rFonts w:asciiTheme="minorHAnsi" w:hAnsiTheme="minorHAnsi"/>
          <w:sz w:val="20"/>
          <w:szCs w:val="20"/>
        </w:rPr>
        <w:t xml:space="preserve"> This packet includes an application for free or </w:t>
      </w:r>
      <w:r w:rsidR="001E7B8F" w:rsidRPr="00920E8C">
        <w:rPr>
          <w:rFonts w:asciiTheme="minorHAnsi" w:hAnsiTheme="minorHAnsi"/>
          <w:sz w:val="20"/>
          <w:szCs w:val="20"/>
        </w:rPr>
        <w:t>reduced-price</w:t>
      </w:r>
      <w:r w:rsidRPr="00920E8C">
        <w:rPr>
          <w:rFonts w:asciiTheme="minorHAnsi" w:hAnsiTheme="minorHAnsi"/>
          <w:sz w:val="20"/>
          <w:szCs w:val="20"/>
        </w:rPr>
        <w:t xml:space="preserve">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BB3BA9">
      <w:pPr>
        <w:numPr>
          <w:ilvl w:val="0"/>
          <w:numId w:val="1"/>
        </w:numPr>
        <w:spacing w:after="0"/>
        <w:jc w:val="both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1499937" w:rsidR="00763F13" w:rsidRDefault="00763F13" w:rsidP="00BB3BA9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BB3BA9">
      <w:pPr>
        <w:numPr>
          <w:ilvl w:val="1"/>
          <w:numId w:val="1"/>
        </w:numPr>
        <w:spacing w:after="0"/>
        <w:jc w:val="both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BB3BA9">
      <w:pPr>
        <w:numPr>
          <w:ilvl w:val="1"/>
          <w:numId w:val="1"/>
        </w:numPr>
        <w:spacing w:after="0"/>
        <w:jc w:val="both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BB3BA9">
      <w:pPr>
        <w:numPr>
          <w:ilvl w:val="1"/>
          <w:numId w:val="1"/>
        </w:numPr>
        <w:spacing w:after="0"/>
        <w:jc w:val="both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4844E3">
        <w:trPr>
          <w:trHeight w:hRule="exact" w:val="298"/>
        </w:trPr>
        <w:tc>
          <w:tcPr>
            <w:tcW w:w="10894" w:type="dxa"/>
            <w:gridSpan w:val="4"/>
          </w:tcPr>
          <w:p w14:paraId="45BFEB9D" w14:textId="1944C9FC" w:rsidR="00A50B4A" w:rsidRPr="005D023B" w:rsidRDefault="00A50B4A" w:rsidP="00BB3BA9">
            <w:pPr>
              <w:spacing w:after="0"/>
              <w:ind w:left="14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B95412">
              <w:rPr>
                <w:rFonts w:asciiTheme="minorHAnsi" w:hAnsiTheme="minorHAnsi"/>
                <w:sz w:val="20"/>
                <w:szCs w:val="20"/>
              </w:rPr>
              <w:t>9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>-20</w:t>
            </w:r>
            <w:r w:rsidR="00B9541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17C29BDC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23,107</w:t>
            </w:r>
          </w:p>
        </w:tc>
        <w:tc>
          <w:tcPr>
            <w:tcW w:w="2377" w:type="dxa"/>
          </w:tcPr>
          <w:p w14:paraId="62E22C4E" w14:textId="158216D0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1,926</w:t>
            </w:r>
          </w:p>
        </w:tc>
        <w:tc>
          <w:tcPr>
            <w:tcW w:w="2477" w:type="dxa"/>
          </w:tcPr>
          <w:p w14:paraId="19CA959D" w14:textId="5637B2F7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445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17DF360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31,284</w:t>
            </w:r>
          </w:p>
        </w:tc>
        <w:tc>
          <w:tcPr>
            <w:tcW w:w="2377" w:type="dxa"/>
          </w:tcPr>
          <w:p w14:paraId="14354274" w14:textId="492A7B01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2,607</w:t>
            </w:r>
          </w:p>
        </w:tc>
        <w:tc>
          <w:tcPr>
            <w:tcW w:w="2477" w:type="dxa"/>
          </w:tcPr>
          <w:p w14:paraId="5A430F64" w14:textId="1DA4F4C6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0CCC95F1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39,461</w:t>
            </w:r>
          </w:p>
        </w:tc>
        <w:tc>
          <w:tcPr>
            <w:tcW w:w="2377" w:type="dxa"/>
          </w:tcPr>
          <w:p w14:paraId="4B3A1A95" w14:textId="296298FF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3,289</w:t>
            </w:r>
          </w:p>
        </w:tc>
        <w:tc>
          <w:tcPr>
            <w:tcW w:w="2477" w:type="dxa"/>
          </w:tcPr>
          <w:p w14:paraId="0F1AA990" w14:textId="14F29CDB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759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81E4D6D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47,638</w:t>
            </w:r>
          </w:p>
        </w:tc>
        <w:tc>
          <w:tcPr>
            <w:tcW w:w="2377" w:type="dxa"/>
          </w:tcPr>
          <w:p w14:paraId="36D95F66" w14:textId="5598A31A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3,970</w:t>
            </w:r>
          </w:p>
        </w:tc>
        <w:tc>
          <w:tcPr>
            <w:tcW w:w="2477" w:type="dxa"/>
          </w:tcPr>
          <w:p w14:paraId="4C2DA19F" w14:textId="1F5E96CA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917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52F6A237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55,815</w:t>
            </w:r>
          </w:p>
        </w:tc>
        <w:tc>
          <w:tcPr>
            <w:tcW w:w="2377" w:type="dxa"/>
          </w:tcPr>
          <w:p w14:paraId="5CA7ED9F" w14:textId="18AEACB0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4,652</w:t>
            </w:r>
          </w:p>
        </w:tc>
        <w:tc>
          <w:tcPr>
            <w:tcW w:w="2477" w:type="dxa"/>
          </w:tcPr>
          <w:p w14:paraId="3153D058" w14:textId="6F5A3737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1,074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31A58256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63,992</w:t>
            </w:r>
          </w:p>
        </w:tc>
        <w:tc>
          <w:tcPr>
            <w:tcW w:w="2377" w:type="dxa"/>
          </w:tcPr>
          <w:p w14:paraId="0891A645" w14:textId="2B104ABF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5,333</w:t>
            </w:r>
          </w:p>
        </w:tc>
        <w:tc>
          <w:tcPr>
            <w:tcW w:w="2477" w:type="dxa"/>
          </w:tcPr>
          <w:p w14:paraId="56A44D4D" w14:textId="4FDD4E3D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1,231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5EE44A0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72,169</w:t>
            </w:r>
          </w:p>
        </w:tc>
        <w:tc>
          <w:tcPr>
            <w:tcW w:w="2377" w:type="dxa"/>
          </w:tcPr>
          <w:p w14:paraId="78C533B2" w14:textId="29ABAAFE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6,015</w:t>
            </w:r>
          </w:p>
        </w:tc>
        <w:tc>
          <w:tcPr>
            <w:tcW w:w="2477" w:type="dxa"/>
          </w:tcPr>
          <w:p w14:paraId="405D37C3" w14:textId="71217A79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1,388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1F5583F5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80,346</w:t>
            </w:r>
          </w:p>
        </w:tc>
        <w:tc>
          <w:tcPr>
            <w:tcW w:w="2377" w:type="dxa"/>
          </w:tcPr>
          <w:p w14:paraId="43020855" w14:textId="39132BE3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6,696</w:t>
            </w:r>
          </w:p>
        </w:tc>
        <w:tc>
          <w:tcPr>
            <w:tcW w:w="2477" w:type="dxa"/>
          </w:tcPr>
          <w:p w14:paraId="40067008" w14:textId="579585C4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1,546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BB3B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47F90A0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8,177</w:t>
            </w:r>
          </w:p>
        </w:tc>
        <w:tc>
          <w:tcPr>
            <w:tcW w:w="2377" w:type="dxa"/>
          </w:tcPr>
          <w:p w14:paraId="6278E697" w14:textId="3B2E010A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682</w:t>
            </w:r>
          </w:p>
        </w:tc>
        <w:tc>
          <w:tcPr>
            <w:tcW w:w="2477" w:type="dxa"/>
          </w:tcPr>
          <w:p w14:paraId="53332BAF" w14:textId="0D47442D" w:rsidR="00A50B4A" w:rsidRPr="005D023B" w:rsidRDefault="00B95412" w:rsidP="00BB3BA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158</w:t>
            </w:r>
          </w:p>
        </w:tc>
      </w:tr>
    </w:tbl>
    <w:p w14:paraId="799601EA" w14:textId="1DE8D2B0" w:rsidR="00FC01FD" w:rsidRDefault="00763F13" w:rsidP="00BB3BA9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0B500849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BB3BA9">
        <w:rPr>
          <w:rStyle w:val="Strong"/>
          <w:rFonts w:asciiTheme="minorHAnsi" w:hAnsiTheme="minorHAnsi"/>
          <w:color w:val="auto"/>
          <w:sz w:val="20"/>
          <w:szCs w:val="20"/>
        </w:rPr>
        <w:t>Jennifer Hively at 920-477-3551 or jhively@sothparish.org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26040573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</w:t>
      </w:r>
      <w:proofErr w:type="gramStart"/>
      <w:r w:rsidRPr="00920E8C">
        <w:rPr>
          <w:rFonts w:asciiTheme="minorHAnsi" w:hAnsiTheme="minorHAnsi"/>
          <w:sz w:val="20"/>
          <w:szCs w:val="20"/>
        </w:rPr>
        <w:t>to: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</w:t>
      </w:r>
      <w:r w:rsidR="00BB3BA9">
        <w:rPr>
          <w:rStyle w:val="Strong"/>
          <w:rFonts w:asciiTheme="minorHAnsi" w:hAnsiTheme="minorHAnsi"/>
          <w:color w:val="auto"/>
          <w:sz w:val="20"/>
          <w:szCs w:val="20"/>
        </w:rPr>
        <w:t>Jennifer Hively at Shepherd of the Hills School – W1562 County Road B Eden, WI 53019</w:t>
      </w:r>
    </w:p>
    <w:p w14:paraId="79960231" w14:textId="5D1B3A78" w:rsidR="00763F13" w:rsidRPr="005D023B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</w:t>
      </w:r>
      <w:r w:rsidR="001E7B8F" w:rsidRPr="005D023B">
        <w:rPr>
          <w:rFonts w:asciiTheme="minorHAnsi" w:hAnsiTheme="minorHAnsi"/>
          <w:sz w:val="20"/>
          <w:szCs w:val="20"/>
        </w:rPr>
        <w:t>REDUCED-PRICE</w:t>
      </w:r>
      <w:r w:rsidR="0075478F" w:rsidRPr="005D023B">
        <w:rPr>
          <w:rFonts w:asciiTheme="minorHAnsi" w:hAnsiTheme="minorHAnsi"/>
          <w:sz w:val="20"/>
          <w:szCs w:val="20"/>
        </w:rPr>
        <w:t xml:space="preserve">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BB3BA9">
        <w:rPr>
          <w:rStyle w:val="Strong"/>
          <w:rFonts w:asciiTheme="minorHAnsi" w:hAnsiTheme="minorHAnsi"/>
          <w:color w:val="auto"/>
          <w:sz w:val="20"/>
          <w:szCs w:val="20"/>
        </w:rPr>
        <w:t>Jennifer Hively at Shepherd of the Hills School – W1562 County Road B Eden, WI 53019 (920)477-3551 or jhively@sothparish.org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76D5A3A4" w:rsidR="00763F13" w:rsidRPr="005D023B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BB3BA9">
        <w:rPr>
          <w:rFonts w:asciiTheme="minorHAnsi" w:hAnsiTheme="minorHAnsi"/>
          <w:b/>
          <w:sz w:val="20"/>
          <w:szCs w:val="20"/>
        </w:rPr>
        <w:t>September 2019</w:t>
      </w:r>
      <w:r w:rsidR="000E5E9A">
        <w:rPr>
          <w:rFonts w:asciiTheme="minorHAnsi" w:hAnsiTheme="minorHAnsi"/>
          <w:b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C7346A">
        <w:rPr>
          <w:rFonts w:asciiTheme="minorHAnsi" w:hAnsiTheme="minorHAnsi"/>
          <w:sz w:val="20"/>
          <w:szCs w:val="20"/>
        </w:rPr>
        <w:t xml:space="preserve">submit </w:t>
      </w:r>
      <w:r w:rsidRPr="00920E8C">
        <w:rPr>
          <w:rFonts w:asciiTheme="minorHAnsi" w:hAnsiTheme="minorHAnsi"/>
          <w:sz w:val="20"/>
          <w:szCs w:val="20"/>
        </w:rPr>
        <w:t>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C7346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1949B656" w:rsidR="00763F13" w:rsidRPr="005D023B" w:rsidRDefault="003E0CB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</w:t>
      </w:r>
      <w:r w:rsidR="001E7B8F" w:rsidRPr="005D023B">
        <w:rPr>
          <w:rFonts w:asciiTheme="minorHAnsi" w:hAnsiTheme="minorHAnsi"/>
          <w:sz w:val="20"/>
          <w:szCs w:val="20"/>
        </w:rPr>
        <w:t>reduced-price</w:t>
      </w:r>
      <w:r w:rsidR="00763F13" w:rsidRPr="005D023B">
        <w:rPr>
          <w:rFonts w:asciiTheme="minorHAnsi" w:hAnsiTheme="minorHAnsi"/>
          <w:sz w:val="20"/>
          <w:szCs w:val="20"/>
        </w:rPr>
        <w:t xml:space="preserve">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4F6EAE98" w:rsidR="00F45DF4" w:rsidRPr="005D023B" w:rsidRDefault="00F45DF4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 xml:space="preserve">or </w:t>
      </w:r>
      <w:r w:rsidR="001E7B8F" w:rsidRPr="005D023B">
        <w:rPr>
          <w:rFonts w:ascii="Calibri" w:hAnsi="Calibri"/>
          <w:bCs/>
          <w:sz w:val="20"/>
          <w:szCs w:val="20"/>
        </w:rPr>
        <w:t>reduced-price</w:t>
      </w:r>
      <w:r w:rsidR="00DE6AEC" w:rsidRPr="005D023B">
        <w:rPr>
          <w:rFonts w:ascii="Calibri" w:hAnsi="Calibri"/>
          <w:bCs/>
          <w:sz w:val="20"/>
          <w:szCs w:val="20"/>
        </w:rPr>
        <w:t xml:space="preserve">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2779C9AA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</w:t>
      </w:r>
      <w:r w:rsidR="001E7B8F" w:rsidRPr="00920E8C">
        <w:rPr>
          <w:rFonts w:asciiTheme="minorHAnsi" w:hAnsiTheme="minorHAnsi"/>
          <w:sz w:val="20"/>
          <w:szCs w:val="20"/>
        </w:rPr>
        <w:t>reduced-price</w:t>
      </w:r>
      <w:r w:rsidRPr="00920E8C">
        <w:rPr>
          <w:rFonts w:asciiTheme="minorHAnsi" w:hAnsiTheme="minorHAnsi"/>
          <w:sz w:val="20"/>
          <w:szCs w:val="20"/>
        </w:rPr>
        <w:t xml:space="preserve"> meals if the household income drops below the income limit.</w:t>
      </w:r>
    </w:p>
    <w:p w14:paraId="79960237" w14:textId="1CD45F51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should talk to school officials. You also may ask for a hearing by calling or writing </w:t>
      </w:r>
      <w:proofErr w:type="gramStart"/>
      <w:r w:rsidRPr="00920E8C">
        <w:rPr>
          <w:rFonts w:asciiTheme="minorHAnsi" w:hAnsiTheme="minorHAnsi"/>
          <w:sz w:val="20"/>
          <w:szCs w:val="20"/>
        </w:rPr>
        <w:t>to</w:t>
      </w:r>
      <w:r w:rsidRPr="00284CAB">
        <w:rPr>
          <w:rStyle w:val="SubtitleChar"/>
          <w:rFonts w:asciiTheme="minorHAnsi" w:hAnsiTheme="minorHAnsi"/>
          <w:sz w:val="20"/>
          <w:szCs w:val="20"/>
        </w:rPr>
        <w:t>:</w:t>
      </w:r>
      <w:proofErr w:type="gramEnd"/>
      <w:r w:rsidRPr="00284CAB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BB3BA9">
        <w:rPr>
          <w:rStyle w:val="Strong"/>
          <w:rFonts w:asciiTheme="minorHAnsi" w:hAnsiTheme="minorHAnsi"/>
          <w:color w:val="auto"/>
          <w:sz w:val="20"/>
          <w:szCs w:val="20"/>
        </w:rPr>
        <w:t>Amy Royes, Principal at Shepherd of the Hills School W1562 County Road B Eden, WI 53019 (920)477-3551 or aroyes@sothparish.org.</w:t>
      </w:r>
    </w:p>
    <w:p w14:paraId="79960238" w14:textId="07181AC0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</w:t>
      </w:r>
      <w:r w:rsidR="001E7B8F" w:rsidRPr="00920E8C">
        <w:rPr>
          <w:rFonts w:asciiTheme="minorHAnsi" w:hAnsiTheme="minorHAnsi"/>
          <w:sz w:val="20"/>
          <w:szCs w:val="20"/>
        </w:rPr>
        <w:t>reduced-price</w:t>
      </w:r>
      <w:r w:rsidRPr="00920E8C">
        <w:rPr>
          <w:rFonts w:asciiTheme="minorHAnsi" w:hAnsiTheme="minorHAnsi"/>
          <w:sz w:val="20"/>
          <w:szCs w:val="20"/>
        </w:rPr>
        <w:t xml:space="preserve"> meals.  </w:t>
      </w:r>
    </w:p>
    <w:p w14:paraId="79960239" w14:textId="37F8B778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BB3BA9">
      <w:pPr>
        <w:numPr>
          <w:ilvl w:val="0"/>
          <w:numId w:val="1"/>
        </w:numPr>
        <w:jc w:val="both"/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BB3BA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436C7B0C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BB3BA9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(920)477-3551.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0830FBB7" w:rsidR="00C11274" w:rsidRDefault="009C48BA" w:rsidP="00F2738B">
      <w:pPr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A355D57" wp14:editId="12630285">
            <wp:extent cx="1733550" cy="595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46" cy="6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618C4A" w14:textId="4A9F81DA" w:rsidR="00BB3BA9" w:rsidRPr="00BB3BA9" w:rsidRDefault="00BB3BA9" w:rsidP="00BB3BA9">
      <w:pPr>
        <w:spacing w:after="0"/>
        <w:rPr>
          <w:rStyle w:val="Strong"/>
          <w:rFonts w:asciiTheme="minorHAnsi" w:hAnsiTheme="minorHAnsi"/>
          <w:bCs w:val="0"/>
          <w:color w:val="auto"/>
          <w:sz w:val="20"/>
          <w:szCs w:val="20"/>
        </w:rPr>
      </w:pPr>
      <w:r w:rsidRPr="00BB3BA9">
        <w:rPr>
          <w:rStyle w:val="Strong"/>
          <w:rFonts w:asciiTheme="minorHAnsi" w:hAnsiTheme="minorHAnsi"/>
          <w:bCs w:val="0"/>
          <w:color w:val="auto"/>
          <w:sz w:val="20"/>
          <w:szCs w:val="20"/>
        </w:rPr>
        <w:t>Jennifer Hively, Secretary</w:t>
      </w:r>
    </w:p>
    <w:p w14:paraId="6445524C" w14:textId="45EFD77D" w:rsidR="00BB3BA9" w:rsidRPr="00920E8C" w:rsidRDefault="00BB3BA9" w:rsidP="00BB3BA9">
      <w:pPr>
        <w:spacing w:after="0"/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Shepherd of the Hills School</w:t>
      </w:r>
    </w:p>
    <w:sectPr w:rsidR="00BB3BA9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929A7"/>
    <w:rsid w:val="001C24A5"/>
    <w:rsid w:val="001D25AF"/>
    <w:rsid w:val="001E7B8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53E83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A2E3A"/>
    <w:rsid w:val="007B34D6"/>
    <w:rsid w:val="007C1124"/>
    <w:rsid w:val="007F00B1"/>
    <w:rsid w:val="007F6528"/>
    <w:rsid w:val="00814E26"/>
    <w:rsid w:val="008467E8"/>
    <w:rsid w:val="008763BB"/>
    <w:rsid w:val="00884D90"/>
    <w:rsid w:val="008B489E"/>
    <w:rsid w:val="008B5FE7"/>
    <w:rsid w:val="008C3871"/>
    <w:rsid w:val="008D3117"/>
    <w:rsid w:val="008E72A8"/>
    <w:rsid w:val="0091366C"/>
    <w:rsid w:val="00920E8C"/>
    <w:rsid w:val="00946FDA"/>
    <w:rsid w:val="00956324"/>
    <w:rsid w:val="00960E52"/>
    <w:rsid w:val="00976B31"/>
    <w:rsid w:val="009A7794"/>
    <w:rsid w:val="009C0506"/>
    <w:rsid w:val="009C48BA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B3BA9"/>
    <w:rsid w:val="00BD649B"/>
    <w:rsid w:val="00BF3F92"/>
    <w:rsid w:val="00C11274"/>
    <w:rsid w:val="00C207DC"/>
    <w:rsid w:val="00C32B63"/>
    <w:rsid w:val="00C35703"/>
    <w:rsid w:val="00C653C3"/>
    <w:rsid w:val="00C7346A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purl.org/dc/elements/1.1/"/>
    <ds:schemaRef ds:uri="61bb7fe8-5a18-403c-91be-7de2232a3b9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Jenny Hively</cp:lastModifiedBy>
  <cp:revision>2</cp:revision>
  <cp:lastPrinted>2019-06-20T17:40:00Z</cp:lastPrinted>
  <dcterms:created xsi:type="dcterms:W3CDTF">2019-06-24T14:51:00Z</dcterms:created>
  <dcterms:modified xsi:type="dcterms:W3CDTF">2019-06-24T14:51:00Z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